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918" w:rsidRDefault="007A6918" w:rsidP="00795359">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Driven Racing Oil™ Injector Defender Diesel Fuel Additive</w:t>
      </w:r>
    </w:p>
    <w:p w:rsidR="007A6918" w:rsidRPr="005A0AF8" w:rsidRDefault="007A6918" w:rsidP="007A6918">
      <w:pPr>
        <w:spacing w:line="240" w:lineRule="auto"/>
        <w:jc w:val="both"/>
        <w:rPr>
          <w:rFonts w:ascii="Times New Roman" w:hAnsi="Times New Roman" w:cs="Times New Roman"/>
        </w:rPr>
      </w:pPr>
      <w:r w:rsidRPr="00FF43D1">
        <w:rPr>
          <w:rFonts w:ascii="Times New Roman" w:hAnsi="Times New Roman" w:cs="Times New Roman"/>
          <w:b/>
        </w:rPr>
        <w:t>Huntersville, NC</w:t>
      </w:r>
      <w:r>
        <w:t xml:space="preserve"> –</w:t>
      </w:r>
      <w:r>
        <w:rPr>
          <w:rFonts w:ascii="Times New Roman" w:hAnsi="Times New Roman" w:cs="Times New Roman"/>
        </w:rPr>
        <w:t xml:space="preserve"> A</w:t>
      </w:r>
      <w:r w:rsidRPr="005A0AF8">
        <w:rPr>
          <w:rFonts w:ascii="Times New Roman" w:hAnsi="Times New Roman" w:cs="Times New Roman"/>
        </w:rPr>
        <w:t xml:space="preserve"> new diesel fuel performance additive from Driven Racing Oil</w:t>
      </w:r>
      <w:r>
        <w:rPr>
          <w:rFonts w:ascii="Times New Roman" w:hAnsi="Times New Roman" w:cs="Times New Roman"/>
        </w:rPr>
        <w:t>™</w:t>
      </w:r>
      <w:r w:rsidRPr="005A0AF8">
        <w:rPr>
          <w:rFonts w:ascii="Times New Roman" w:hAnsi="Times New Roman" w:cs="Times New Roman"/>
        </w:rPr>
        <w:t xml:space="preserve"> is designed to clean and protect fuel injectors while improving the performance of diesel engines.</w:t>
      </w:r>
    </w:p>
    <w:p w:rsidR="007A6918" w:rsidRDefault="007A6918" w:rsidP="007A6918">
      <w:pPr>
        <w:spacing w:line="240" w:lineRule="auto"/>
        <w:jc w:val="both"/>
        <w:rPr>
          <w:rFonts w:ascii="Times New Roman" w:hAnsi="Times New Roman" w:cs="Times New Roman"/>
        </w:rPr>
      </w:pPr>
      <w:r w:rsidRPr="005A0AF8">
        <w:rPr>
          <w:rFonts w:ascii="Times New Roman" w:hAnsi="Times New Roman" w:cs="Times New Roman"/>
        </w:rPr>
        <w:t xml:space="preserve">Driven Injector Defender Diesel features a unique detergent that prevents injector deposits by dispersing particles and contaminants in the fuel, allowing them to pass through injectors without clogging. Not only does Injector Defender Diesel provide protection against new deposits, it can also clean up current ones, restore diesel engine performance and improve fuel mileage. In addition, Injector Defender Diesel boosts </w:t>
      </w:r>
      <w:proofErr w:type="spellStart"/>
      <w:r w:rsidRPr="005A0AF8">
        <w:rPr>
          <w:rFonts w:ascii="Times New Roman" w:hAnsi="Times New Roman" w:cs="Times New Roman"/>
        </w:rPr>
        <w:t>Cetane</w:t>
      </w:r>
      <w:proofErr w:type="spellEnd"/>
      <w:r w:rsidRPr="005A0AF8">
        <w:rPr>
          <w:rFonts w:ascii="Times New Roman" w:hAnsi="Times New Roman" w:cs="Times New Roman"/>
        </w:rPr>
        <w:t xml:space="preserve">, improves low temperature fuel flow, and increases lubricity to reduce injector and fuel pump wear. Injector Defender Diesel is a true all-in-one Diesel performance fuel additive. Each 10-ounce bottle of Injector Defender Diesel treats up to 100 gallons of fuel. </w:t>
      </w:r>
    </w:p>
    <w:p w:rsidR="007A6918" w:rsidRPr="00266772" w:rsidRDefault="007A6918" w:rsidP="007A6918">
      <w:pPr>
        <w:spacing w:line="240" w:lineRule="auto"/>
        <w:jc w:val="both"/>
        <w:rPr>
          <w:rFonts w:ascii="Times New Roman" w:hAnsi="Times New Roman" w:cs="Times New Roman"/>
          <w:b/>
        </w:rPr>
      </w:pPr>
      <w:r>
        <w:rPr>
          <w:rFonts w:ascii="Times New Roman" w:hAnsi="Times New Roman" w:cs="Times New Roman"/>
          <w:b/>
        </w:rPr>
        <w:t>Part Number: #70080</w:t>
      </w:r>
      <w:r>
        <w:rPr>
          <w:rFonts w:ascii="Times New Roman" w:hAnsi="Times New Roman" w:cs="Times New Roman"/>
        </w:rPr>
        <w:t xml:space="preserve"> (10 oz. bottle); </w:t>
      </w:r>
      <w:r>
        <w:rPr>
          <w:rFonts w:ascii="Times New Roman" w:hAnsi="Times New Roman" w:cs="Times New Roman"/>
          <w:b/>
        </w:rPr>
        <w:t>Price: $9.99</w:t>
      </w:r>
    </w:p>
    <w:p w:rsidR="007A6918" w:rsidRPr="00740EBF" w:rsidRDefault="007A6918" w:rsidP="007A6918">
      <w:pPr>
        <w:jc w:val="center"/>
        <w:rPr>
          <w:rFonts w:ascii="Times New Roman" w:hAnsi="Times New Roman" w:cs="Times New Roman"/>
          <w:shd w:val="clear" w:color="auto" w:fill="FFFFFF"/>
        </w:rPr>
      </w:pPr>
      <w:r>
        <w:rPr>
          <w:rFonts w:ascii="Times New Roman" w:hAnsi="Times New Roman" w:cs="Times New Roman"/>
          <w:noProof/>
          <w:shd w:val="clear" w:color="auto" w:fill="FFFFFF"/>
        </w:rPr>
        <w:drawing>
          <wp:inline distT="0" distB="0" distL="0" distR="0" wp14:anchorId="7004A584" wp14:editId="7D4EBDCC">
            <wp:extent cx="5499100" cy="39277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jector defender diesel.jpg"/>
                    <pic:cNvPicPr/>
                  </pic:nvPicPr>
                  <pic:blipFill>
                    <a:blip r:embed="rId8">
                      <a:extLst>
                        <a:ext uri="{28A0092B-C50C-407E-A947-70E740481C1C}">
                          <a14:useLocalDpi xmlns:a14="http://schemas.microsoft.com/office/drawing/2010/main" val="0"/>
                        </a:ext>
                      </a:extLst>
                    </a:blip>
                    <a:stretch>
                      <a:fillRect/>
                    </a:stretch>
                  </pic:blipFill>
                  <pic:spPr>
                    <a:xfrm>
                      <a:off x="0" y="0"/>
                      <a:ext cx="5508433" cy="3934450"/>
                    </a:xfrm>
                    <a:prstGeom prst="rect">
                      <a:avLst/>
                    </a:prstGeom>
                  </pic:spPr>
                </pic:pic>
              </a:graphicData>
            </a:graphic>
          </wp:inline>
        </w:drawing>
      </w:r>
    </w:p>
    <w:p w:rsidR="007A6918" w:rsidRPr="00343E08" w:rsidRDefault="007A6918" w:rsidP="007A6918">
      <w:pPr>
        <w:rPr>
          <w:rFonts w:ascii="Times New Roman" w:hAnsi="Times New Roman" w:cs="Times New Roman"/>
          <w:b/>
          <w:sz w:val="20"/>
          <w:szCs w:val="20"/>
          <w:shd w:val="clear" w:color="auto" w:fill="FFFFFF"/>
        </w:rPr>
      </w:pPr>
      <w:r w:rsidRPr="00343E08">
        <w:rPr>
          <w:rFonts w:ascii="Times New Roman" w:hAnsi="Times New Roman" w:cs="Times New Roman"/>
          <w:b/>
          <w:sz w:val="20"/>
          <w:szCs w:val="20"/>
          <w:shd w:val="clear" w:color="auto" w:fill="FFFFFF"/>
        </w:rPr>
        <w:t>About Driven Racing Oil™</w:t>
      </w:r>
    </w:p>
    <w:p w:rsidR="007A6918" w:rsidRPr="00343E08" w:rsidRDefault="007A6918" w:rsidP="007A6918">
      <w:pPr>
        <w:jc w:val="both"/>
        <w:rPr>
          <w:rFonts w:ascii="Times New Roman" w:hAnsi="Times New Roman" w:cs="Times New Roman"/>
          <w:sz w:val="20"/>
          <w:szCs w:val="20"/>
        </w:rPr>
      </w:pPr>
      <w:r w:rsidRPr="00343E08">
        <w:rPr>
          <w:rFonts w:ascii="Times New Roman" w:hAnsi="Times New Roman" w:cs="Times New Roman"/>
          <w:sz w:val="20"/>
          <w:szCs w:val="20"/>
          <w:shd w:val="clear" w:color="auto" w:fill="FFFFFF"/>
        </w:rPr>
        <w:t>Born from Joe Gibbs Racing, one of the most successful NASCAR teams of the past two decades, 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 Dri</w:t>
      </w:r>
      <w:r>
        <w:rPr>
          <w:rFonts w:ascii="Times New Roman" w:hAnsi="Times New Roman" w:cs="Times New Roman"/>
          <w:sz w:val="20"/>
          <w:szCs w:val="20"/>
        </w:rPr>
        <w:t>ven offers a wide range of race and street</w:t>
      </w:r>
      <w:r w:rsidRPr="00343E08">
        <w:rPr>
          <w:rFonts w:ascii="Times New Roman" w:hAnsi="Times New Roman" w:cs="Times New Roman"/>
          <w:sz w:val="20"/>
          <w:szCs w:val="20"/>
        </w:rPr>
        <w:t xml:space="preserve"> products that deliver performance, protection and value.</w:t>
      </w: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1022985</wp:posOffset>
                </wp:positionH>
                <wp:positionV relativeFrom="paragraph">
                  <wp:posOffset>3332480</wp:posOffset>
                </wp:positionV>
                <wp:extent cx="5048885" cy="386080"/>
                <wp:effectExtent l="0" t="1905" r="1270" b="254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386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918" w:rsidRPr="0081350D" w:rsidRDefault="007A6918" w:rsidP="007A6918">
                            <w:pPr>
                              <w:rPr>
                                <w:rFonts w:ascii="Times New Roman" w:hAnsi="Times New Roman" w:cs="Times New Roman"/>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80.55pt;margin-top:262.4pt;width:397.55pt;height:30.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Xo4gwIAAA8FAAAOAAAAZHJzL2Uyb0RvYy54bWysVNuOmzAQfa/Uf7D8ngVSyAIKWe2lVJW2&#10;F2m3H+BgE6wa27WdwLbqv3dskiy9PFRVeQBfxsdn5pxhfTX2Ah2YsVzJCicXMUZMNopyuavwp8d6&#10;kWNkHZGUCCVZhZ+YxVebly/Wgy7ZUnVKUGYQgEhbDrrCnXO6jCLbdKwn9kJpJmGzVaYnDqZmF1FD&#10;BkDvRbSM41U0KEO1UQ2zFlbvpk28Cfhtyxr3oW0tc0hUGLi58DbhvfXvaLMm5c4Q3fHmSIP8A4ue&#10;cAmXnqHuiCNob/hvUD1vjLKqdReN6iPVtrxhIQfIJol/yeahI5qFXKA4Vp/LZP8fbPP+8NEgTkE7&#10;jCTpQaJHNjp0o0aU+eoM2pYQ9KAhzI2w7CN9plbfq+azRVLddkTu2LUxaugYocAu8Sej2dEJx3qQ&#10;7fBOUbiG7J0KQGNreg8IxUCADio9nZXxVBpYzOI0z/MMowb2XuWrOA/SRaQ8ndbGujdM9cgPKmxA&#10;+YBODvfWeTakPIUE9kpwWnMhwsTstrfCoAMBl9ThCQlAkvMwIX2wVP7YhDitAEm4w+95ukH1b0Wy&#10;TOObZbGoV/nlIq3TbFFcxvkiToqbYhWnRXpXf/cEk7TsOKVM3nPJTg5M0r9T+NgLk3eCB9FQ4SJb&#10;ZpNEc/Z2nmQcnj8l2XMHDSl4X+H8HERKL+xrSSFtUjrCxTSOfqYfqgw1OH1DVYINvPKTB9y4HQHF&#10;e2Or6BMYwijQC1SHvwgMOmW+YjRAR1bYftkTwzASbyWYqkjS1LdwmKTZ5RImZr6zne8Q2QBUhR1G&#10;0/DWTW2/14bvOrjpZONrMGLNg0eeWR3tC10Xkjn+IXxbz+ch6vk/tvkBAAD//wMAUEsDBBQABgAI&#10;AAAAIQAZ3Baq3wAAAAsBAAAPAAAAZHJzL2Rvd25yZXYueG1sTI/NTsMwEITvSLyDtUjcqJOIRCWN&#10;U1VUXDgg0SLB0Y03cVT/RLabhrdnOcFxZj/NzjTbxRo2Y4ijdwLyVQYMXefV6AYBH8eXhzWwmKRT&#10;0niHAr4xwra9vWlkrfzVveN8SAOjEBdrKUCnNNWcx06jlXHlJ3R0632wMpEMA1dBXincGl5kWcWt&#10;HB190HLCZ43d+XCxAj6tHtU+vH31ysz7135XTkuYhLi/W3YbYAmX9AfDb32qDi11OvmLU5EZ0lWe&#10;EyqgLB5pAxFPZVUAO5GzLivgbcP/b2h/AAAA//8DAFBLAQItABQABgAIAAAAIQC2gziS/gAAAOEB&#10;AAATAAAAAAAAAAAAAAAAAAAAAABbQ29udGVudF9UeXBlc10ueG1sUEsBAi0AFAAGAAgAAAAhADj9&#10;If/WAAAAlAEAAAsAAAAAAAAAAAAAAAAALwEAAF9yZWxzLy5yZWxzUEsBAi0AFAAGAAgAAAAhAMSF&#10;ejiDAgAADwUAAA4AAAAAAAAAAAAAAAAALgIAAGRycy9lMm9Eb2MueG1sUEsBAi0AFAAGAAgAAAAh&#10;ABncFqrfAAAACwEAAA8AAAAAAAAAAAAAAAAA3QQAAGRycy9kb3ducmV2LnhtbFBLBQYAAAAABAAE&#10;APMAAADpBQAAAAA=&#10;" stroked="f">
                <v:textbox style="mso-fit-shape-to-text:t">
                  <w:txbxContent>
                    <w:p w:rsidR="007A6918" w:rsidRPr="0081350D" w:rsidRDefault="007A6918" w:rsidP="007A6918">
                      <w:pPr>
                        <w:rPr>
                          <w:rFonts w:ascii="Times New Roman" w:hAnsi="Times New Roman" w:cs="Times New Roman"/>
                          <w:sz w:val="20"/>
                          <w:szCs w:val="20"/>
                        </w:rPr>
                      </w:pPr>
                    </w:p>
                  </w:txbxContent>
                </v:textbox>
              </v:shape>
            </w:pict>
          </mc:Fallback>
        </mc:AlternateContent>
      </w:r>
    </w:p>
    <w:p w:rsidR="0081350D" w:rsidRPr="00343E08" w:rsidRDefault="0081350D" w:rsidP="007A6918">
      <w:pPr>
        <w:jc w:val="center"/>
        <w:rPr>
          <w:rFonts w:ascii="Times New Roman" w:hAnsi="Times New Roman" w:cs="Times New Roman"/>
          <w:sz w:val="20"/>
          <w:szCs w:val="20"/>
        </w:rPr>
      </w:pPr>
    </w:p>
    <w:sectPr w:rsidR="0081350D" w:rsidRPr="00343E08" w:rsidSect="007C777E">
      <w:headerReference w:type="default" r:id="rId9"/>
      <w:footerReference w:type="default" r:id="rId10"/>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ED6" w:rsidRDefault="00F24ED6" w:rsidP="0039545E">
      <w:pPr>
        <w:spacing w:after="0" w:line="240" w:lineRule="auto"/>
      </w:pPr>
      <w:r>
        <w:separator/>
      </w:r>
    </w:p>
  </w:endnote>
  <w:endnote w:type="continuationSeparator" w:id="0">
    <w:p w:rsidR="00F24ED6" w:rsidRDefault="00F24ED6"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column">
            <wp:posOffset>-537295</wp:posOffset>
          </wp:positionH>
          <wp:positionV relativeFrom="paragraph">
            <wp:posOffset>-483008</wp:posOffset>
          </wp:positionV>
          <wp:extent cx="7839710" cy="819150"/>
          <wp:effectExtent l="1905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ED6" w:rsidRDefault="00F24ED6" w:rsidP="0039545E">
      <w:pPr>
        <w:spacing w:after="0" w:line="240" w:lineRule="auto"/>
      </w:pPr>
      <w:r>
        <w:separator/>
      </w:r>
    </w:p>
  </w:footnote>
  <w:footnote w:type="continuationSeparator" w:id="0">
    <w:p w:rsidR="00F24ED6" w:rsidRDefault="00F24ED6"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795359">
    <w:pPr>
      <w:pStyle w:val="Header"/>
    </w:pPr>
    <w:r>
      <w:rPr>
        <w:noProof/>
      </w:rPr>
      <w:drawing>
        <wp:anchor distT="0" distB="0" distL="114300" distR="114300" simplePos="0" relativeHeight="251658752" behindDoc="0" locked="0" layoutInCell="1" allowOverlap="1" wp14:anchorId="39B64175" wp14:editId="1FF9FC93">
          <wp:simplePos x="0" y="0"/>
          <wp:positionH relativeFrom="page">
            <wp:align>right</wp:align>
          </wp:positionH>
          <wp:positionV relativeFrom="page">
            <wp:align>top</wp:align>
          </wp:positionV>
          <wp:extent cx="7772400" cy="1428538"/>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538"/>
                  </a:xfrm>
                  <a:prstGeom prst="rect">
                    <a:avLst/>
                  </a:prstGeom>
                </pic:spPr>
              </pic:pic>
            </a:graphicData>
          </a:graphic>
        </wp:anchor>
      </w:drawing>
    </w:r>
  </w:p>
  <w:p w:rsidR="00F24ED6" w:rsidRDefault="00F24E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609D4"/>
    <w:rsid w:val="00065DF3"/>
    <w:rsid w:val="00091D57"/>
    <w:rsid w:val="000965EC"/>
    <w:rsid w:val="000A5ED1"/>
    <w:rsid w:val="00102200"/>
    <w:rsid w:val="00111816"/>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30011C"/>
    <w:rsid w:val="00323E83"/>
    <w:rsid w:val="00336870"/>
    <w:rsid w:val="00343E08"/>
    <w:rsid w:val="00350314"/>
    <w:rsid w:val="00352A1B"/>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4CC9"/>
    <w:rsid w:val="00510BF6"/>
    <w:rsid w:val="00522E95"/>
    <w:rsid w:val="00524FFB"/>
    <w:rsid w:val="00532863"/>
    <w:rsid w:val="0054578F"/>
    <w:rsid w:val="005605F1"/>
    <w:rsid w:val="00566C49"/>
    <w:rsid w:val="005955AC"/>
    <w:rsid w:val="005A41C3"/>
    <w:rsid w:val="005A4AD2"/>
    <w:rsid w:val="005D12CE"/>
    <w:rsid w:val="005E750A"/>
    <w:rsid w:val="005F0780"/>
    <w:rsid w:val="005F57DB"/>
    <w:rsid w:val="006053FE"/>
    <w:rsid w:val="00620770"/>
    <w:rsid w:val="00631DF1"/>
    <w:rsid w:val="00634B0F"/>
    <w:rsid w:val="0065668B"/>
    <w:rsid w:val="0066253F"/>
    <w:rsid w:val="00685B84"/>
    <w:rsid w:val="00690EA8"/>
    <w:rsid w:val="006B09FA"/>
    <w:rsid w:val="006B76BB"/>
    <w:rsid w:val="006C286A"/>
    <w:rsid w:val="006D10C8"/>
    <w:rsid w:val="006D2DFF"/>
    <w:rsid w:val="006D5F5B"/>
    <w:rsid w:val="0071771C"/>
    <w:rsid w:val="00732BC3"/>
    <w:rsid w:val="00740EBF"/>
    <w:rsid w:val="007434C7"/>
    <w:rsid w:val="00761A2B"/>
    <w:rsid w:val="007631A9"/>
    <w:rsid w:val="00795359"/>
    <w:rsid w:val="007A6918"/>
    <w:rsid w:val="007C502D"/>
    <w:rsid w:val="007C777E"/>
    <w:rsid w:val="007D06C0"/>
    <w:rsid w:val="007D3D10"/>
    <w:rsid w:val="00800AFC"/>
    <w:rsid w:val="00813054"/>
    <w:rsid w:val="0081350D"/>
    <w:rsid w:val="00837A3D"/>
    <w:rsid w:val="00842EDD"/>
    <w:rsid w:val="00844438"/>
    <w:rsid w:val="00872666"/>
    <w:rsid w:val="008871C5"/>
    <w:rsid w:val="008A171C"/>
    <w:rsid w:val="008B5B7D"/>
    <w:rsid w:val="008B648F"/>
    <w:rsid w:val="008C66AC"/>
    <w:rsid w:val="008E018A"/>
    <w:rsid w:val="008F7C76"/>
    <w:rsid w:val="0093731D"/>
    <w:rsid w:val="00957BDC"/>
    <w:rsid w:val="00962491"/>
    <w:rsid w:val="00964450"/>
    <w:rsid w:val="009703B5"/>
    <w:rsid w:val="009968A0"/>
    <w:rsid w:val="009A7389"/>
    <w:rsid w:val="009B0D73"/>
    <w:rsid w:val="009D5CDD"/>
    <w:rsid w:val="00A22FC3"/>
    <w:rsid w:val="00A24516"/>
    <w:rsid w:val="00A2520F"/>
    <w:rsid w:val="00A43A13"/>
    <w:rsid w:val="00A77433"/>
    <w:rsid w:val="00AB2759"/>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C168C"/>
    <w:rsid w:val="00BC727B"/>
    <w:rsid w:val="00BD3D43"/>
    <w:rsid w:val="00BF7F0B"/>
    <w:rsid w:val="00C026D4"/>
    <w:rsid w:val="00C036AD"/>
    <w:rsid w:val="00C046F0"/>
    <w:rsid w:val="00C073CC"/>
    <w:rsid w:val="00C235A5"/>
    <w:rsid w:val="00C252F3"/>
    <w:rsid w:val="00C4290F"/>
    <w:rsid w:val="00C6117B"/>
    <w:rsid w:val="00C63C31"/>
    <w:rsid w:val="00C810F2"/>
    <w:rsid w:val="00C93B9B"/>
    <w:rsid w:val="00CA0DE9"/>
    <w:rsid w:val="00CC0A70"/>
    <w:rsid w:val="00CD0E95"/>
    <w:rsid w:val="00CF2E05"/>
    <w:rsid w:val="00CF2ED8"/>
    <w:rsid w:val="00CF3785"/>
    <w:rsid w:val="00D07C85"/>
    <w:rsid w:val="00D1167E"/>
    <w:rsid w:val="00D15AF0"/>
    <w:rsid w:val="00D33353"/>
    <w:rsid w:val="00D60F36"/>
    <w:rsid w:val="00D67081"/>
    <w:rsid w:val="00D80E73"/>
    <w:rsid w:val="00D9446B"/>
    <w:rsid w:val="00D97D19"/>
    <w:rsid w:val="00DE309D"/>
    <w:rsid w:val="00DF68F6"/>
    <w:rsid w:val="00E40AE0"/>
    <w:rsid w:val="00E52212"/>
    <w:rsid w:val="00E66588"/>
    <w:rsid w:val="00E87951"/>
    <w:rsid w:val="00E9111F"/>
    <w:rsid w:val="00E92B83"/>
    <w:rsid w:val="00EA233C"/>
    <w:rsid w:val="00EA2724"/>
    <w:rsid w:val="00EA2923"/>
    <w:rsid w:val="00EB5FFD"/>
    <w:rsid w:val="00EB7449"/>
    <w:rsid w:val="00EC629D"/>
    <w:rsid w:val="00ED279C"/>
    <w:rsid w:val="00ED59C9"/>
    <w:rsid w:val="00F24ED6"/>
    <w:rsid w:val="00F31E91"/>
    <w:rsid w:val="00F54A3B"/>
    <w:rsid w:val="00F73FA9"/>
    <w:rsid w:val="00F74006"/>
    <w:rsid w:val="00F76460"/>
    <w:rsid w:val="00FB3A1F"/>
    <w:rsid w:val="00FC290F"/>
    <w:rsid w:val="00FE1BD1"/>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2A97C1-3792-44DC-8FCE-D5F6F5BA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Douglas</dc:creator>
  <cp:lastModifiedBy>Cindy Bullion</cp:lastModifiedBy>
  <cp:revision>3</cp:revision>
  <cp:lastPrinted>2015-01-28T20:20:00Z</cp:lastPrinted>
  <dcterms:created xsi:type="dcterms:W3CDTF">2017-04-21T14:57:00Z</dcterms:created>
  <dcterms:modified xsi:type="dcterms:W3CDTF">2017-04-21T15:07:00Z</dcterms:modified>
</cp:coreProperties>
</file>